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4"/>
        <w:jc w:val="center"/>
        <w:rPr>
          <w:sz w:val="24"/>
          <w:szCs w:val="24"/>
        </w:rPr>
      </w:pPr>
      <w:r>
        <w:rPr/>
        <w:object w:dxaOrig="2835" w:dyaOrig="2835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width:356.25pt;height:63pt;mso-wrap-distance-right:0pt" filled="f" o:ole="">
            <v:imagedata r:id="rId3" o:title=""/>
          </v:shape>
          <o:OLEObject Type="Embed" ProgID="PBrush" ShapeID="ole_rId2" DrawAspect="Content" ObjectID="_545795056" r:id="rId2"/>
        </w:object>
      </w:r>
    </w:p>
    <w:p>
      <w:pPr>
        <w:pStyle w:val="BodyTextIndent"/>
        <w:jc w:val="center"/>
        <w:rPr>
          <w:rFonts w:ascii="Microsoft Sans Serif" w:hAnsi="Microsoft Sans Serif" w:cs="Microsoft Sans Serif"/>
          <w:sz w:val="20"/>
          <w:lang w:val="en-US"/>
        </w:rPr>
      </w:pPr>
      <w:r>
        <w:rPr>
          <w:rFonts w:cs="Microsoft Sans Serif" w:ascii="Microsoft Sans Serif" w:hAnsi="Microsoft Sans Serif"/>
          <w:sz w:val="20"/>
          <w:lang w:val="en-US"/>
        </w:rPr>
        <w:t>26-600 Radom,ul. Zofii Holszańskiej 5, tel.0-48 365 11 40</w:t>
      </w:r>
    </w:p>
    <w:p>
      <w:pPr>
        <w:pStyle w:val="Heading4"/>
        <w:ind w:firstLine="142" w:left="284"/>
        <w:jc w:val="center"/>
        <w:rPr>
          <w:b w:val="false"/>
          <w:bCs/>
          <w:sz w:val="20"/>
        </w:rPr>
      </w:pPr>
      <w:r>
        <w:rPr>
          <w:b w:val="false"/>
          <w:bCs/>
          <w:sz w:val="20"/>
        </w:rPr>
        <w:t xml:space="preserve">e-mail: </w:t>
      </w:r>
      <w:hyperlink r:id="rId4">
        <w:r>
          <w:rPr>
            <w:rStyle w:val="Hyperlink"/>
            <w:b w:val="false"/>
            <w:bCs/>
            <w:sz w:val="20"/>
          </w:rPr>
          <w:t>bok@atkrecykling.pl</w:t>
        </w:r>
      </w:hyperlink>
    </w:p>
    <w:p>
      <w:pPr>
        <w:pStyle w:val="Normal"/>
        <w:rPr/>
      </w:pPr>
      <w:r>
        <w:rPr/>
      </w:r>
    </w:p>
    <w:p>
      <w:pPr>
        <w:pStyle w:val="Normal"/>
        <w:ind w:hanging="0" w:left="-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ODBIÓR ODPADÓW Z TERENU GMINY PIONKI (BUS) 2025 ROK</w:t>
      </w:r>
    </w:p>
    <w:p>
      <w:pPr>
        <w:pStyle w:val="Normal"/>
        <w:ind w:hanging="0" w:left="-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ind w:hanging="993" w:left="284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Rejon 1: </w:t>
      </w:r>
      <w:r>
        <w:rPr>
          <w:sz w:val="24"/>
          <w:szCs w:val="24"/>
        </w:rPr>
        <w:t>Augustów, Januszno, Kamyk, Krasna Dąbrowa, Czarna Wieś, Sałki, Płachty, Marcelów, Wincentów, Sucha Poduchowna, Helenów, Brzeziny, Czarna Kolonia, Mireń</w:t>
      </w:r>
    </w:p>
    <w:p>
      <w:pPr>
        <w:pStyle w:val="Normal"/>
        <w:ind w:hanging="0" w:left="-709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</w:r>
    </w:p>
    <w:tbl>
      <w:tblPr>
        <w:tblStyle w:val="Tabela-Siatka"/>
        <w:tblW w:w="14712" w:type="dxa"/>
        <w:jc w:val="left"/>
        <w:tblInd w:w="-24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702"/>
        <w:gridCol w:w="1795"/>
        <w:gridCol w:w="1937"/>
        <w:gridCol w:w="1558"/>
        <w:gridCol w:w="1561"/>
        <w:gridCol w:w="1843"/>
        <w:gridCol w:w="1180"/>
        <w:gridCol w:w="1152"/>
        <w:gridCol w:w="993"/>
        <w:gridCol w:w="989"/>
      </w:tblGrid>
      <w:tr>
        <w:trPr>
          <w:trHeight w:val="45" w:hRule="atLeast"/>
        </w:trPr>
        <w:tc>
          <w:tcPr>
            <w:tcW w:w="170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</w:r>
          </w:p>
        </w:tc>
        <w:tc>
          <w:tcPr>
            <w:tcW w:w="1795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kern w:val="0"/>
                <w:lang w:val="pl-PL" w:bidi="ar-SA"/>
              </w:rPr>
              <w:t xml:space="preserve">Komunalne zmieszane 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kern w:val="0"/>
                <w:lang w:val="pl-PL" w:bidi="ar-SA"/>
              </w:rPr>
              <w:t>(worek czarny)</w:t>
            </w:r>
          </w:p>
        </w:tc>
        <w:tc>
          <w:tcPr>
            <w:tcW w:w="1937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kern w:val="0"/>
                <w:lang w:val="pl-PL" w:bidi="ar-SA"/>
              </w:rPr>
              <w:t>Biodegradowalne (worek brązowy)</w:t>
            </w:r>
          </w:p>
        </w:tc>
        <w:tc>
          <w:tcPr>
            <w:tcW w:w="1558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kern w:val="0"/>
                <w:lang w:val="pl-PL" w:bidi="ar-SA"/>
              </w:rPr>
              <w:t>Tworzywa sztuczne i metale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kern w:val="0"/>
                <w:lang w:val="pl-PL" w:bidi="ar-SA"/>
              </w:rPr>
              <w:t>( worek żółty)</w:t>
            </w:r>
          </w:p>
        </w:tc>
        <w:tc>
          <w:tcPr>
            <w:tcW w:w="1561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kern w:val="0"/>
                <w:lang w:val="pl-PL" w:bidi="ar-SA"/>
              </w:rPr>
              <w:t>Szkło (worek zielony)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</w:r>
          </w:p>
        </w:tc>
        <w:tc>
          <w:tcPr>
            <w:tcW w:w="1843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kern w:val="0"/>
                <w:lang w:val="pl-PL" w:bidi="ar-SA"/>
              </w:rPr>
              <w:t>Papier i tektura (worek niebieski)</w:t>
            </w:r>
          </w:p>
        </w:tc>
        <w:tc>
          <w:tcPr>
            <w:tcW w:w="1180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kern w:val="0"/>
                <w:lang w:val="pl-PL" w:bidi="ar-SA"/>
              </w:rPr>
              <w:t>Popiół (worek szary)</w:t>
            </w:r>
          </w:p>
        </w:tc>
        <w:tc>
          <w:tcPr>
            <w:tcW w:w="1152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kern w:val="0"/>
                <w:lang w:val="pl-PL" w:bidi="ar-SA"/>
              </w:rPr>
              <w:t>Gabaryty</w:t>
            </w:r>
          </w:p>
        </w:tc>
        <w:tc>
          <w:tcPr>
            <w:tcW w:w="993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kern w:val="0"/>
                <w:lang w:val="pl-PL" w:bidi="ar-SA"/>
              </w:rPr>
              <w:t>Elektroodpady</w:t>
            </w:r>
          </w:p>
        </w:tc>
        <w:tc>
          <w:tcPr>
            <w:tcW w:w="989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kern w:val="0"/>
                <w:lang w:val="pl-PL" w:bidi="ar-SA"/>
              </w:rPr>
              <w:t xml:space="preserve">Opony </w:t>
            </w:r>
          </w:p>
        </w:tc>
      </w:tr>
      <w:tr>
        <w:trPr>
          <w:trHeight w:val="313" w:hRule="atLeast"/>
        </w:trPr>
        <w:tc>
          <w:tcPr>
            <w:tcW w:w="170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Styczeń</w:t>
            </w:r>
          </w:p>
        </w:tc>
        <w:tc>
          <w:tcPr>
            <w:tcW w:w="179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8</w:t>
            </w:r>
          </w:p>
        </w:tc>
        <w:tc>
          <w:tcPr>
            <w:tcW w:w="193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8</w:t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3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23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22</w:t>
            </w:r>
          </w:p>
        </w:tc>
        <w:tc>
          <w:tcPr>
            <w:tcW w:w="118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</w:r>
          </w:p>
        </w:tc>
        <w:tc>
          <w:tcPr>
            <w:tcW w:w="115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</w:r>
          </w:p>
        </w:tc>
      </w:tr>
      <w:tr>
        <w:trPr>
          <w:trHeight w:val="313" w:hRule="atLeast"/>
        </w:trPr>
        <w:tc>
          <w:tcPr>
            <w:tcW w:w="170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Luty</w:t>
            </w:r>
          </w:p>
        </w:tc>
        <w:tc>
          <w:tcPr>
            <w:tcW w:w="179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5</w:t>
            </w:r>
          </w:p>
        </w:tc>
        <w:tc>
          <w:tcPr>
            <w:tcW w:w="193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5</w:t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12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19</w:t>
            </w:r>
          </w:p>
        </w:tc>
        <w:tc>
          <w:tcPr>
            <w:tcW w:w="118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20</w:t>
            </w:r>
          </w:p>
        </w:tc>
        <w:tc>
          <w:tcPr>
            <w:tcW w:w="115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</w:r>
          </w:p>
        </w:tc>
      </w:tr>
      <w:tr>
        <w:trPr>
          <w:trHeight w:val="313" w:hRule="atLeast"/>
        </w:trPr>
        <w:tc>
          <w:tcPr>
            <w:tcW w:w="170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Marzec</w:t>
            </w:r>
          </w:p>
        </w:tc>
        <w:tc>
          <w:tcPr>
            <w:tcW w:w="179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5</w:t>
            </w:r>
          </w:p>
        </w:tc>
        <w:tc>
          <w:tcPr>
            <w:tcW w:w="193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5</w:t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12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20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19</w:t>
            </w:r>
          </w:p>
        </w:tc>
        <w:tc>
          <w:tcPr>
            <w:tcW w:w="118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</w:r>
          </w:p>
        </w:tc>
        <w:tc>
          <w:tcPr>
            <w:tcW w:w="115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18</w:t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21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bookmarkStart w:id="0" w:name="_Hlk66185588"/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26</w:t>
            </w:r>
            <w:bookmarkEnd w:id="0"/>
          </w:p>
        </w:tc>
      </w:tr>
      <w:tr>
        <w:trPr>
          <w:trHeight w:val="313" w:hRule="atLeast"/>
        </w:trPr>
        <w:tc>
          <w:tcPr>
            <w:tcW w:w="170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Kwiecień</w:t>
            </w:r>
          </w:p>
        </w:tc>
        <w:tc>
          <w:tcPr>
            <w:tcW w:w="179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2,16,29</w:t>
            </w:r>
          </w:p>
        </w:tc>
        <w:tc>
          <w:tcPr>
            <w:tcW w:w="193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4,18</w:t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9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24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15</w:t>
            </w:r>
          </w:p>
        </w:tc>
        <w:tc>
          <w:tcPr>
            <w:tcW w:w="118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25</w:t>
            </w:r>
          </w:p>
        </w:tc>
        <w:tc>
          <w:tcPr>
            <w:tcW w:w="115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170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Maj</w:t>
            </w:r>
          </w:p>
        </w:tc>
        <w:tc>
          <w:tcPr>
            <w:tcW w:w="179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14,28</w:t>
            </w:r>
          </w:p>
        </w:tc>
        <w:tc>
          <w:tcPr>
            <w:tcW w:w="193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5,16,30</w:t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7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22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21</w:t>
            </w:r>
          </w:p>
        </w:tc>
        <w:tc>
          <w:tcPr>
            <w:tcW w:w="118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</w:r>
          </w:p>
        </w:tc>
        <w:tc>
          <w:tcPr>
            <w:tcW w:w="115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</w:r>
          </w:p>
        </w:tc>
      </w:tr>
      <w:tr>
        <w:trPr>
          <w:trHeight w:val="313" w:hRule="atLeast"/>
        </w:trPr>
        <w:tc>
          <w:tcPr>
            <w:tcW w:w="170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Czerwiec</w:t>
            </w:r>
          </w:p>
        </w:tc>
        <w:tc>
          <w:tcPr>
            <w:tcW w:w="179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11,25</w:t>
            </w:r>
          </w:p>
        </w:tc>
        <w:tc>
          <w:tcPr>
            <w:tcW w:w="193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13,27</w:t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4,18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24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10</w:t>
            </w:r>
          </w:p>
        </w:tc>
        <w:tc>
          <w:tcPr>
            <w:tcW w:w="118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25</w:t>
            </w:r>
          </w:p>
        </w:tc>
        <w:tc>
          <w:tcPr>
            <w:tcW w:w="115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</w:r>
          </w:p>
        </w:tc>
      </w:tr>
      <w:tr>
        <w:trPr>
          <w:trHeight w:val="313" w:hRule="atLeast"/>
        </w:trPr>
        <w:tc>
          <w:tcPr>
            <w:tcW w:w="170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Lipiec</w:t>
            </w:r>
          </w:p>
        </w:tc>
        <w:tc>
          <w:tcPr>
            <w:tcW w:w="179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9,23</w:t>
            </w:r>
          </w:p>
        </w:tc>
        <w:tc>
          <w:tcPr>
            <w:tcW w:w="193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11,25</w:t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2,21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17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16</w:t>
            </w:r>
          </w:p>
        </w:tc>
        <w:tc>
          <w:tcPr>
            <w:tcW w:w="118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</w:r>
          </w:p>
        </w:tc>
        <w:tc>
          <w:tcPr>
            <w:tcW w:w="115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</w:r>
          </w:p>
        </w:tc>
      </w:tr>
      <w:tr>
        <w:trPr>
          <w:trHeight w:val="313" w:hRule="atLeast"/>
        </w:trPr>
        <w:tc>
          <w:tcPr>
            <w:tcW w:w="170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 xml:space="preserve">Sierpień </w:t>
            </w:r>
          </w:p>
        </w:tc>
        <w:tc>
          <w:tcPr>
            <w:tcW w:w="179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6,20</w:t>
            </w:r>
          </w:p>
        </w:tc>
        <w:tc>
          <w:tcPr>
            <w:tcW w:w="193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8,22</w:t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13,28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18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27</w:t>
            </w:r>
          </w:p>
        </w:tc>
        <w:tc>
          <w:tcPr>
            <w:tcW w:w="118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20</w:t>
            </w:r>
          </w:p>
        </w:tc>
        <w:tc>
          <w:tcPr>
            <w:tcW w:w="115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</w:r>
          </w:p>
        </w:tc>
      </w:tr>
      <w:tr>
        <w:trPr>
          <w:trHeight w:val="313" w:hRule="atLeast"/>
        </w:trPr>
        <w:tc>
          <w:tcPr>
            <w:tcW w:w="170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 xml:space="preserve">Wrzesień </w:t>
            </w:r>
          </w:p>
        </w:tc>
        <w:tc>
          <w:tcPr>
            <w:tcW w:w="179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3,17</w:t>
            </w:r>
          </w:p>
        </w:tc>
        <w:tc>
          <w:tcPr>
            <w:tcW w:w="193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5,19</w:t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10,26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25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24</w:t>
            </w:r>
          </w:p>
        </w:tc>
        <w:tc>
          <w:tcPr>
            <w:tcW w:w="118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</w:r>
          </w:p>
        </w:tc>
        <w:tc>
          <w:tcPr>
            <w:tcW w:w="115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15</w:t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8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2</w:t>
            </w:r>
          </w:p>
        </w:tc>
      </w:tr>
      <w:tr>
        <w:trPr>
          <w:trHeight w:val="313" w:hRule="atLeast"/>
        </w:trPr>
        <w:tc>
          <w:tcPr>
            <w:tcW w:w="170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Październik</w:t>
            </w:r>
          </w:p>
        </w:tc>
        <w:tc>
          <w:tcPr>
            <w:tcW w:w="179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1,15,29</w:t>
            </w:r>
          </w:p>
        </w:tc>
        <w:tc>
          <w:tcPr>
            <w:tcW w:w="193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3,17,28</w:t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8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23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22</w:t>
            </w:r>
          </w:p>
        </w:tc>
        <w:tc>
          <w:tcPr>
            <w:tcW w:w="118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15</w:t>
            </w:r>
          </w:p>
        </w:tc>
        <w:tc>
          <w:tcPr>
            <w:tcW w:w="115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</w:r>
          </w:p>
        </w:tc>
      </w:tr>
      <w:tr>
        <w:trPr>
          <w:trHeight w:val="313" w:hRule="atLeast"/>
        </w:trPr>
        <w:tc>
          <w:tcPr>
            <w:tcW w:w="170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Listopad</w:t>
            </w:r>
          </w:p>
        </w:tc>
        <w:tc>
          <w:tcPr>
            <w:tcW w:w="179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19</w:t>
            </w:r>
          </w:p>
        </w:tc>
        <w:tc>
          <w:tcPr>
            <w:tcW w:w="193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21</w:t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5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24</w:t>
            </w:r>
          </w:p>
        </w:tc>
        <w:tc>
          <w:tcPr>
            <w:tcW w:w="118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</w:r>
          </w:p>
        </w:tc>
        <w:tc>
          <w:tcPr>
            <w:tcW w:w="115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</w:r>
          </w:p>
        </w:tc>
      </w:tr>
      <w:tr>
        <w:trPr>
          <w:trHeight w:val="313" w:hRule="atLeast"/>
        </w:trPr>
        <w:tc>
          <w:tcPr>
            <w:tcW w:w="170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 xml:space="preserve">Grudzień </w:t>
            </w:r>
          </w:p>
        </w:tc>
        <w:tc>
          <w:tcPr>
            <w:tcW w:w="179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17</w:t>
            </w:r>
          </w:p>
        </w:tc>
        <w:tc>
          <w:tcPr>
            <w:tcW w:w="193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17</w:t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10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19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15</w:t>
            </w:r>
          </w:p>
        </w:tc>
        <w:tc>
          <w:tcPr>
            <w:tcW w:w="118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bidi="ar-SA"/>
              </w:rPr>
              <w:t>12</w:t>
            </w:r>
          </w:p>
        </w:tc>
        <w:tc>
          <w:tcPr>
            <w:tcW w:w="115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Bookman Old Style" w:hAnsi="Bookman Old Style"/>
        </w:rPr>
      </w:pPr>
      <w:r>
        <w:rPr>
          <w:rFonts w:ascii="Bookman Old Style" w:hAnsi="Bookman Old Style"/>
          <w:b/>
        </w:rPr>
        <w:t>W/w informacja dotyczy trudno dostępnych adresów (BUS</w:t>
      </w:r>
      <w:r>
        <w:rPr>
          <w:rFonts w:ascii="Bookman Old Style" w:hAnsi="Bookman Old Style"/>
        </w:rPr>
        <w:t>). W dniu wywozu odpady powinny być wystawione w workach do godziny 7:00.</w:t>
      </w:r>
    </w:p>
    <w:p>
      <w:pPr>
        <w:pStyle w:val="Normal"/>
        <w:rPr>
          <w:rFonts w:ascii="Bookman Old Style" w:hAnsi="Bookman Old Style"/>
        </w:rPr>
      </w:pPr>
      <w:r>
        <w:rPr>
          <w:rFonts w:ascii="Bookman Old Style" w:hAnsi="Bookman Old Style"/>
        </w:rPr>
      </w:r>
    </w:p>
    <w:p>
      <w:pPr>
        <w:pStyle w:val="Normal"/>
        <w:rPr/>
      </w:pPr>
      <w:r>
        <w:rPr/>
        <w:t>PUNKT SELEKTYWNEJ ZBIÓRKI ODPADÓW KOMUNALNYCH (PSZOK)</w:t>
      </w:r>
    </w:p>
    <w:p>
      <w:pPr>
        <w:pStyle w:val="Normal"/>
        <w:rPr>
          <w:b/>
        </w:rPr>
      </w:pPr>
      <w:r>
        <w:rPr/>
        <w:t xml:space="preserve">w </w:t>
      </w:r>
      <w:r>
        <w:rPr>
          <w:b/>
        </w:rPr>
        <w:t xml:space="preserve">miejscowości Huta 1L, </w:t>
      </w:r>
      <w:r>
        <w:rPr/>
        <w:t xml:space="preserve"> </w:t>
      </w:r>
      <w:r>
        <w:rPr>
          <w:b/>
        </w:rPr>
        <w:t xml:space="preserve">czynny </w:t>
      </w:r>
      <w:r>
        <w:rPr>
          <w:rFonts w:ascii="Czcionka tekstu podstawowego" w:hAnsi="Czcionka tekstu podstawowego"/>
          <w:b/>
          <w:bCs/>
          <w:color w:val="000000"/>
        </w:rPr>
        <w:t>wtorek w godz. 9-11, środa w godz. 12-15</w:t>
      </w:r>
      <w:bookmarkStart w:id="1" w:name="_GoBack"/>
      <w:bookmarkEnd w:id="1"/>
      <w:r>
        <w:rPr>
          <w:rFonts w:ascii="Czcionka tekstu podstawowego" w:hAnsi="Czcionka tekstu podstawowego"/>
          <w:b/>
          <w:bCs/>
          <w:color w:val="000000"/>
        </w:rPr>
        <w:t>, czwartek w godz. 15-17, piątek w godz. 15-17</w:t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rPr/>
      </w:pPr>
      <w:r>
        <w:rPr/>
        <w:t>W PSZOK będą  przyjmowane nieodpłatnie następujące grupy odpadów, dostarczonych do punktu własnym kosztem i staraniem:</w:t>
      </w:r>
    </w:p>
    <w:p>
      <w:pPr>
        <w:pStyle w:val="Normal"/>
        <w:rPr/>
      </w:pPr>
      <w:r>
        <w:rPr/>
        <w:t>papier i tektura, tworzywa sztuczne, metal, opakowania wielomateriałowe, szkło opakowaniowe (słoiki, butelki), odpady budowlane, odpadów zielonych i odpadów ulegających biodegradacji, odzieży i tekstyliów, zużytych opon, popiół, mebli i innych odpadów wielkogabarytowych, przeterminowane leki i chemikalia, zużyte baterie i akumulatory, zużyty sprzęt elektryczny i elektroniczny,  inne odpady niebezpieczne wydzielone ze strumienia odpadów komunalnych</w:t>
      </w:r>
    </w:p>
    <w:sectPr>
      <w:type w:val="nextPage"/>
      <w:pgSz w:orient="landscape" w:w="16838" w:h="11906"/>
      <w:pgMar w:left="1417" w:right="1417" w:gutter="0" w:header="0" w:top="568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Microsoft Sans Serif">
    <w:charset w:val="ee"/>
    <w:family w:val="roman"/>
    <w:pitch w:val="variable"/>
  </w:font>
  <w:font w:name="Bookman Old Style">
    <w:charset w:val="ee"/>
    <w:family w:val="roman"/>
    <w:pitch w:val="variable"/>
  </w:font>
  <w:font w:name="Czcionka tekstu podstawowego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933983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pl-PL" w:bidi="ar-SA"/>
    </w:rPr>
  </w:style>
  <w:style w:type="paragraph" w:styleId="Heading4">
    <w:name w:val="Heading 4"/>
    <w:basedOn w:val="Normal"/>
    <w:next w:val="Normal"/>
    <w:link w:val="Nagwek4Znak"/>
    <w:qFormat/>
    <w:rsid w:val="00933983"/>
    <w:pPr>
      <w:keepNext w:val="true"/>
      <w:outlineLvl w:val="3"/>
    </w:pPr>
    <w:rPr>
      <w:rFonts w:ascii="Tahoma" w:hAnsi="Tahoma"/>
      <w:b/>
      <w:i/>
      <w:color w:val="000000"/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4Znak" w:customStyle="1">
    <w:name w:val="Nagłówek 4 Znak"/>
    <w:basedOn w:val="DefaultParagraphFont"/>
    <w:qFormat/>
    <w:rsid w:val="00933983"/>
    <w:rPr>
      <w:rFonts w:ascii="Tahoma" w:hAnsi="Tahoma" w:eastAsia="Times New Roman" w:cs="Times New Roman"/>
      <w:b/>
      <w:i/>
      <w:color w:val="000000"/>
      <w:sz w:val="28"/>
      <w:szCs w:val="20"/>
      <w:lang w:eastAsia="pl-PL"/>
    </w:rPr>
  </w:style>
  <w:style w:type="character" w:styleId="TekstpodstawowywcityZnak" w:customStyle="1">
    <w:name w:val="Tekst podstawowy wcięty Znak"/>
    <w:basedOn w:val="DefaultParagraphFont"/>
    <w:qFormat/>
    <w:rsid w:val="00933983"/>
    <w:rPr>
      <w:rFonts w:ascii="Tahoma" w:hAnsi="Tahoma" w:eastAsia="Times New Roman" w:cs="Times New Roman"/>
      <w:b/>
      <w:i/>
      <w:color w:val="000000"/>
      <w:sz w:val="28"/>
      <w:szCs w:val="20"/>
      <w:lang w:eastAsia="pl-PL"/>
    </w:rPr>
  </w:style>
  <w:style w:type="character" w:styleId="Hyperlink">
    <w:name w:val="Hyperlink"/>
    <w:basedOn w:val="DefaultParagraphFont"/>
    <w:uiPriority w:val="99"/>
    <w:unhideWhenUsed/>
    <w:rsid w:val="00933983"/>
    <w:rPr>
      <w:color w:themeColor="hyperlink" w:val="0563C1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BodyTextIndent">
    <w:name w:val="Body Text Indent"/>
    <w:basedOn w:val="Normal"/>
    <w:link w:val="TekstpodstawowywcityZnak"/>
    <w:rsid w:val="00933983"/>
    <w:pPr/>
    <w:rPr>
      <w:rFonts w:ascii="Tahoma" w:hAnsi="Tahoma"/>
      <w:b/>
      <w:i/>
      <w:color w:val="000000"/>
      <w:sz w:val="2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93398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png"/><Relationship Id="rId4" Type="http://schemas.openxmlformats.org/officeDocument/2006/relationships/hyperlink" Target="mailto:bok@atkrecykling.pl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Application>LibreOffice/7.6.2.1$Windows_X86_64 LibreOffice_project/56f7684011345957bbf33a7ee678afaf4d2ba333</Application>
  <AppVersion>15.0000</AppVersion>
  <Pages>1</Pages>
  <Words>263</Words>
  <Characters>1468</Characters>
  <CharactersWithSpaces>1637</CharactersWithSpaces>
  <Paragraphs>103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2024-12-02T09:51:00Z</dcterms:created>
  <dc:creator>Admin</dc:creator>
  <dc:description/>
  <dc:language>pl-PL</dc:language>
  <cp:lastModifiedBy>Admin</cp:lastModifiedBy>
  <dcterms:modified xsi:type="dcterms:W3CDTF">2024-12-04T14:10:00Z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