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1553" w:type="dxa"/>
        <w:jc w:val="left"/>
        <w:tblInd w:w="-70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1050"/>
        <w:gridCol w:w="1274"/>
        <w:gridCol w:w="1416"/>
        <w:gridCol w:w="822"/>
        <w:gridCol w:w="1132"/>
        <w:gridCol w:w="1345"/>
        <w:gridCol w:w="583"/>
        <w:gridCol w:w="1411"/>
        <w:gridCol w:w="1075"/>
        <w:gridCol w:w="590"/>
        <w:gridCol w:w="853"/>
      </w:tblGrid>
      <w:tr>
        <w:trPr>
          <w:trHeight w:val="1118" w:hRule="atLeast"/>
        </w:trPr>
        <w:tc>
          <w:tcPr>
            <w:tcW w:w="10698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posOffset>1000125</wp:posOffset>
                  </wp:positionH>
                  <wp:positionV relativeFrom="paragraph">
                    <wp:posOffset>57150</wp:posOffset>
                  </wp:positionV>
                  <wp:extent cx="4086225" cy="638175"/>
                  <wp:effectExtent l="0" t="0" r="0" b="0"/>
                  <wp:wrapNone/>
                  <wp:docPr id="1" name="Obraz 4" descr="atk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4" descr="atk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622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9280" w:type="dxa"/>
              <w:jc w:val="left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firstRow="1" w:noVBand="1" w:lastRow="0" w:firstColumn="1" w:lastColumn="0" w:noHBand="0" w:val="04a0"/>
            </w:tblPr>
            <w:tblGrid>
              <w:gridCol w:w="9280"/>
            </w:tblGrid>
            <w:tr>
              <w:trPr>
                <w:trHeight w:val="1118" w:hRule="exact"/>
              </w:trPr>
              <w:tc>
                <w:tcPr>
                  <w:tcW w:w="9280" w:type="dxa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Czcionka tekstu podstawowego" w:hAnsi="Czcionka tekstu podstawowego" w:eastAsia="Times New Roman" w:cs="Times New Roman"/>
                      <w:color w:val="000000"/>
                      <w:lang w:eastAsia="pl-PL"/>
                    </w:rPr>
                  </w:pPr>
                  <w:r>
                    <w:rPr>
                      <w:rFonts w:eastAsia="Times New Roman" w:cs="Times New Roman" w:ascii="Czcionka tekstu podstawowego" w:hAnsi="Czcionka tekstu podstawowego"/>
                      <w:color w:val="000000"/>
                      <w:lang w:eastAsia="pl-PL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360" w:hRule="atLeast"/>
        </w:trPr>
        <w:tc>
          <w:tcPr>
            <w:tcW w:w="10698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  <w:t>Radom Ul. Zofii Holszańskiej 5, tel. (48) 365-11-40</w:t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</w:r>
          </w:p>
        </w:tc>
      </w:tr>
      <w:tr>
        <w:trPr>
          <w:trHeight w:val="555" w:hRule="atLeast"/>
        </w:trPr>
        <w:tc>
          <w:tcPr>
            <w:tcW w:w="10698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32"/>
                <w:szCs w:val="32"/>
                <w:lang w:eastAsia="pl-PL"/>
              </w:rPr>
              <w:t xml:space="preserve">Wywóz odpadów z terenu gminy Pionki w 2025 roku </w:t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32"/>
                <w:szCs w:val="32"/>
                <w:lang w:eastAsia="pl-PL"/>
              </w:rPr>
            </w:r>
          </w:p>
        </w:tc>
      </w:tr>
      <w:tr>
        <w:trPr>
          <w:trHeight w:val="270" w:hRule="exact"/>
        </w:trPr>
        <w:tc>
          <w:tcPr>
            <w:tcW w:w="10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2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34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1365" w:hRule="atLeast"/>
        </w:trPr>
        <w:tc>
          <w:tcPr>
            <w:tcW w:w="10698" w:type="dxa"/>
            <w:gridSpan w:val="10"/>
            <w:tcBorders>
              <w:bottom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36"/>
                <w:szCs w:val="36"/>
                <w:lang w:eastAsia="pl-PL"/>
              </w:rPr>
              <w:t xml:space="preserve">Rejon 1 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sz w:val="36"/>
                <w:szCs w:val="36"/>
                <w:lang w:eastAsia="pl-PL"/>
              </w:rPr>
              <w:t>Augustów, Januszno, Kamyk, Krasna Dąbrowa, Laski</w:t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36"/>
                <w:szCs w:val="36"/>
                <w:lang w:eastAsia="pl-PL"/>
              </w:rPr>
            </w:r>
          </w:p>
        </w:tc>
      </w:tr>
      <w:tr>
        <w:trPr>
          <w:trHeight w:val="2175" w:hRule="atLeast"/>
        </w:trPr>
        <w:tc>
          <w:tcPr>
            <w:tcW w:w="10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1274" w:type="dxa"/>
            <w:tcBorders>
              <w:bottom w:val="single" w:sz="8" w:space="0" w:color="000000"/>
              <w:right w:val="single" w:sz="8" w:space="0" w:color="000000"/>
            </w:tcBorders>
            <w:shd w:color="000000" w:fill="404040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sz w:val="16"/>
                <w:szCs w:val="16"/>
                <w:lang w:eastAsia="pl-PL"/>
              </w:rPr>
              <w:t>Niesegregowane odpady komunalne (worek czarny)</w:t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  <w:shd w:color="000000" w:fill="FFFF00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Tworzywa sztuczne, metale, opakowania wielomateriałowe, (worek żółty)</w:t>
            </w:r>
          </w:p>
        </w:tc>
        <w:tc>
          <w:tcPr>
            <w:tcW w:w="822" w:type="dxa"/>
            <w:tcBorders>
              <w:bottom w:val="single" w:sz="8" w:space="0" w:color="000000"/>
              <w:right w:val="single" w:sz="8" w:space="0" w:color="000000"/>
            </w:tcBorders>
            <w:shd w:color="000000" w:fill="85D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Papier, tektura (worek niebieski)</w:t>
            </w:r>
          </w:p>
        </w:tc>
        <w:tc>
          <w:tcPr>
            <w:tcW w:w="1132" w:type="dxa"/>
            <w:tcBorders>
              <w:bottom w:val="single" w:sz="8" w:space="0" w:color="000000"/>
              <w:right w:val="single" w:sz="8" w:space="0" w:color="000000"/>
            </w:tcBorders>
            <w:shd w:color="000000" w:fill="00FA71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 xml:space="preserve">Opakowania ze szkła </w:t>
            </w: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16"/>
                <w:szCs w:val="16"/>
                <w:lang w:eastAsia="pl-PL"/>
              </w:rPr>
              <w:t>PROSIMY NIE WIĄZAĆ WORKÓW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 xml:space="preserve"> (worek zielony, niezawiązany)</w:t>
            </w:r>
          </w:p>
        </w:tc>
        <w:tc>
          <w:tcPr>
            <w:tcW w:w="1345" w:type="dxa"/>
            <w:tcBorders>
              <w:bottom w:val="single" w:sz="8" w:space="0" w:color="000000"/>
              <w:right w:val="single" w:sz="8" w:space="0" w:color="000000"/>
            </w:tcBorders>
            <w:shd w:color="000000" w:fill="B1A777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Odpady Biodegradowalne</w:t>
            </w:r>
          </w:p>
        </w:tc>
        <w:tc>
          <w:tcPr>
            <w:tcW w:w="583" w:type="dxa"/>
            <w:tcBorders>
              <w:bottom w:val="single" w:sz="8" w:space="0" w:color="000000"/>
              <w:right w:val="single" w:sz="8" w:space="0" w:color="000000"/>
            </w:tcBorders>
            <w:shd w:color="000000" w:fill="BFBFB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Popiół</w:t>
            </w:r>
          </w:p>
        </w:tc>
        <w:tc>
          <w:tcPr>
            <w:tcW w:w="1411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Odpady wielkogabarytowe</w:t>
            </w:r>
          </w:p>
        </w:tc>
        <w:tc>
          <w:tcPr>
            <w:tcW w:w="1075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Sprzęt elektryczny i elektroniczny</w:t>
            </w:r>
          </w:p>
        </w:tc>
        <w:tc>
          <w:tcPr>
            <w:tcW w:w="59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Opony</w:t>
            </w:r>
          </w:p>
        </w:tc>
        <w:tc>
          <w:tcPr>
            <w:tcW w:w="85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styczeń</w:t>
            </w:r>
          </w:p>
        </w:tc>
        <w:tc>
          <w:tcPr>
            <w:tcW w:w="1274" w:type="dxa"/>
            <w:tcBorders>
              <w:bottom w:val="single" w:sz="4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14</w:t>
            </w:r>
          </w:p>
        </w:tc>
        <w:tc>
          <w:tcPr>
            <w:tcW w:w="1416" w:type="dxa"/>
            <w:tcBorders>
              <w:left w:val="single" w:sz="8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7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21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24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30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24</w:t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luty</w:t>
            </w:r>
          </w:p>
        </w:tc>
        <w:tc>
          <w:tcPr>
            <w:tcW w:w="1274" w:type="dxa"/>
            <w:tcBorders>
              <w:bottom w:val="single" w:sz="4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11</w:t>
            </w:r>
          </w:p>
        </w:tc>
        <w:tc>
          <w:tcPr>
            <w:tcW w:w="1416" w:type="dxa"/>
            <w:tcBorders>
              <w:left w:val="single" w:sz="8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4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18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21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6</w:t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marzec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11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4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19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24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27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11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18</w:t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kwiecień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8,22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15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17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28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2,14,29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maj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6,20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13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15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30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15,29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22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czerwiec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3,17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10,23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12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25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13,24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lipiec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1,15,29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8,22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9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23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7,21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28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sierpień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12,26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5,19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21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27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4,20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7</w:t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wrzesień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9,23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2,16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17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22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1,15,29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25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30</w:t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5</w:t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październik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7,21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14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23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29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16,31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listopad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18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14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24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25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10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grudzień</w:t>
            </w:r>
          </w:p>
        </w:tc>
        <w:tc>
          <w:tcPr>
            <w:tcW w:w="1274" w:type="dxa"/>
            <w:tcBorders>
              <w:bottom w:val="single" w:sz="8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16</w:t>
            </w:r>
          </w:p>
        </w:tc>
        <w:tc>
          <w:tcPr>
            <w:tcW w:w="1416" w:type="dxa"/>
            <w:tcBorders>
              <w:bottom w:val="single" w:sz="8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9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15</w:t>
            </w:r>
          </w:p>
        </w:tc>
        <w:tc>
          <w:tcPr>
            <w:tcW w:w="1132" w:type="dxa"/>
            <w:tcBorders>
              <w:bottom w:val="single" w:sz="8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</w:t>
            </w:r>
          </w:p>
        </w:tc>
        <w:tc>
          <w:tcPr>
            <w:tcW w:w="1345" w:type="dxa"/>
            <w:tcBorders>
              <w:bottom w:val="single" w:sz="8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22</w:t>
            </w:r>
          </w:p>
        </w:tc>
        <w:tc>
          <w:tcPr>
            <w:tcW w:w="583" w:type="dxa"/>
            <w:tcBorders>
              <w:bottom w:val="single" w:sz="8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411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exact"/>
        </w:trPr>
        <w:tc>
          <w:tcPr>
            <w:tcW w:w="10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2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34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300" w:hRule="atLeast"/>
        </w:trPr>
        <w:tc>
          <w:tcPr>
            <w:tcW w:w="11551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  <w:t>Odpady wystawiamy do godziny 7:00 a odbiór realizowany jest od 7:00 do 18:00</w:t>
            </w:r>
          </w:p>
        </w:tc>
      </w:tr>
      <w:tr>
        <w:trPr>
          <w:trHeight w:val="210" w:hRule="exact"/>
        </w:trPr>
        <w:tc>
          <w:tcPr>
            <w:tcW w:w="10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</w:r>
          </w:p>
        </w:tc>
        <w:tc>
          <w:tcPr>
            <w:tcW w:w="12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34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600" w:hRule="atLeast"/>
        </w:trPr>
        <w:tc>
          <w:tcPr>
            <w:tcW w:w="10698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 xml:space="preserve">PUNKT SELEKTYWNEJ ZBIÓRKI ODPADÓW KOMUNALNYCH (PSZOK) w </w:t>
            </w: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  <w:t>miejscowości Huta 1L, czynny wtorek w godz. 9-11, środa w godz. 12</w:t>
            </w:r>
            <w:bookmarkStart w:id="0" w:name="_GoBack"/>
            <w:bookmarkEnd w:id="0"/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  <w:t>-15, czwartek w godz. 15-17, piątek w godz. 15-17</w:t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</w:tr>
      <w:tr>
        <w:trPr>
          <w:trHeight w:val="285" w:hRule="exact"/>
        </w:trPr>
        <w:tc>
          <w:tcPr>
            <w:tcW w:w="10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2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34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540" w:hRule="atLeast"/>
        </w:trPr>
        <w:tc>
          <w:tcPr>
            <w:tcW w:w="10698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W PSZOK będą przyjmowane nieodpłatnie następujące grupy odpadów, dostarczonych do punktu własnym kosztem i staraniem:</w:t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</w:tr>
      <w:tr>
        <w:trPr>
          <w:trHeight w:val="1440" w:hRule="atLeast"/>
        </w:trPr>
        <w:tc>
          <w:tcPr>
            <w:tcW w:w="10698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papier i tektura, tworzywa sztuczne, metal, opakowania wielomateriałowe, szkło opakowaniowe (słoiki, butelki), odpady budowlane, odpady zielone i odpady ulegające biodegradacji, odzież i tekstylia, zużyte opony, popiół, meble i inne odpady wielkogabarytowe, przeterminowane leki i chemikalia, zużyte baterie i akumulatory, zużyty sprzęt elektryczny i elektroniczny, inne odpady niebezpieczne wydzielone ze strumienia odpadów komunalnych</w:t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426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zcionka tekstu podstawowego"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LibreOffice/7.6.2.1$Windows_X86_64 LibreOffice_project/56f7684011345957bbf33a7ee678afaf4d2ba333</Application>
  <AppVersion>15.0000</AppVersion>
  <Pages>1</Pages>
  <Words>250</Words>
  <Characters>1381</Characters>
  <CharactersWithSpaces>1548</CharactersWithSpaces>
  <Paragraphs>112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2024-12-02T09:55:00Z</dcterms:created>
  <dc:creator>Admin</dc:creator>
  <dc:description/>
  <dc:language>pl-PL</dc:language>
  <cp:lastModifiedBy>Admin</cp:lastModifiedBy>
  <cp:lastPrinted>2024-12-02T10:18:00Z</cp:lastPrinted>
  <dcterms:modified xsi:type="dcterms:W3CDTF">2024-12-04T14:11:00Z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